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3F6DB" w14:textId="77777777" w:rsidR="00484B53" w:rsidRPr="00484B53" w:rsidRDefault="00484B53" w:rsidP="00484B53">
      <w:pPr>
        <w:pStyle w:val="NormalWeb"/>
        <w:jc w:val="both"/>
        <w:rPr>
          <w:rFonts w:asciiTheme="minorHAnsi" w:hAnsiTheme="minorHAnsi" w:cstheme="minorHAnsi"/>
          <w:color w:val="000000"/>
        </w:rPr>
      </w:pPr>
      <w:r w:rsidRPr="00484B53">
        <w:rPr>
          <w:rStyle w:val="Strong"/>
          <w:rFonts w:asciiTheme="minorHAnsi" w:hAnsiTheme="minorHAnsi" w:cstheme="minorHAnsi"/>
          <w:b w:val="0"/>
          <w:bCs w:val="0"/>
          <w:color w:val="000000"/>
        </w:rPr>
        <w:t>Dr. Nestor Tzimpoulas</w:t>
      </w:r>
      <w:r w:rsidRPr="00484B53">
        <w:rPr>
          <w:rStyle w:val="apple-converted-space"/>
          <w:rFonts w:asciiTheme="minorHAnsi" w:hAnsiTheme="minorHAnsi" w:cstheme="minorHAnsi"/>
          <w:color w:val="000000"/>
        </w:rPr>
        <w:t> </w:t>
      </w:r>
      <w:r w:rsidRPr="00484B53">
        <w:rPr>
          <w:rFonts w:asciiTheme="minorHAnsi" w:hAnsiTheme="minorHAnsi" w:cstheme="minorHAnsi"/>
          <w:color w:val="000000"/>
        </w:rPr>
        <w:t>received his DDS degree in 2009 from the University of Athens, School of Dentistry, in Greece. He completed his three-year postgraduate specialization in Endodontics in 2016 at ACTA, University of Amsterdam (The Netherlands). Since 2016, he has been practicing exclusively in Endodontics, initially in The Hague and subsequently in Athens, where he owns a private practice specialized in Endodontics and Dental Traumatology,</w:t>
      </w:r>
      <w:r w:rsidRPr="00484B53">
        <w:rPr>
          <w:rStyle w:val="apple-converted-space"/>
          <w:rFonts w:asciiTheme="minorHAnsi" w:hAnsiTheme="minorHAnsi" w:cstheme="minorHAnsi"/>
          <w:color w:val="000000"/>
        </w:rPr>
        <w:t> </w:t>
      </w:r>
      <w:r w:rsidRPr="00484B53">
        <w:rPr>
          <w:rStyle w:val="Strong"/>
          <w:rFonts w:asciiTheme="minorHAnsi" w:hAnsiTheme="minorHAnsi" w:cstheme="minorHAnsi"/>
          <w:b w:val="0"/>
          <w:bCs w:val="0"/>
          <w:color w:val="000000"/>
        </w:rPr>
        <w:t>ROOTS</w:t>
      </w:r>
      <w:r w:rsidRPr="00484B53">
        <w:rPr>
          <w:rFonts w:asciiTheme="minorHAnsi" w:hAnsiTheme="minorHAnsi" w:cstheme="minorHAnsi"/>
          <w:color w:val="000000"/>
        </w:rPr>
        <w:t>.</w:t>
      </w:r>
    </w:p>
    <w:p w14:paraId="17E2086D" w14:textId="77777777" w:rsidR="00484B53" w:rsidRPr="00484B53" w:rsidRDefault="00484B53" w:rsidP="00484B53">
      <w:pPr>
        <w:pStyle w:val="NormalWeb"/>
        <w:jc w:val="both"/>
        <w:rPr>
          <w:rFonts w:asciiTheme="minorHAnsi" w:hAnsiTheme="minorHAnsi" w:cstheme="minorHAnsi"/>
          <w:color w:val="000000"/>
        </w:rPr>
      </w:pPr>
      <w:r w:rsidRPr="00484B53">
        <w:rPr>
          <w:rFonts w:asciiTheme="minorHAnsi" w:hAnsiTheme="minorHAnsi" w:cstheme="minorHAnsi"/>
          <w:color w:val="000000"/>
        </w:rPr>
        <w:t>In 2021, Dr. Tzimpoulas was awarded the</w:t>
      </w:r>
      <w:r w:rsidRPr="00484B53">
        <w:rPr>
          <w:rStyle w:val="apple-converted-space"/>
          <w:rFonts w:asciiTheme="minorHAnsi" w:hAnsiTheme="minorHAnsi" w:cstheme="minorHAnsi"/>
          <w:color w:val="000000"/>
        </w:rPr>
        <w:t> </w:t>
      </w:r>
      <w:r w:rsidRPr="00484B53">
        <w:rPr>
          <w:rStyle w:val="Strong"/>
          <w:rFonts w:asciiTheme="minorHAnsi" w:hAnsiTheme="minorHAnsi" w:cstheme="minorHAnsi"/>
          <w:b w:val="0"/>
          <w:bCs w:val="0"/>
          <w:color w:val="000000"/>
        </w:rPr>
        <w:t>Fellowship of the International Association of Dental Traumatology (IADT)</w:t>
      </w:r>
      <w:r w:rsidRPr="00484B53">
        <w:rPr>
          <w:rStyle w:val="apple-converted-space"/>
          <w:rFonts w:asciiTheme="minorHAnsi" w:hAnsiTheme="minorHAnsi" w:cstheme="minorHAnsi"/>
          <w:color w:val="000000"/>
        </w:rPr>
        <w:t> </w:t>
      </w:r>
      <w:r w:rsidRPr="00484B53">
        <w:rPr>
          <w:rFonts w:asciiTheme="minorHAnsi" w:hAnsiTheme="minorHAnsi" w:cstheme="minorHAnsi"/>
          <w:color w:val="000000"/>
        </w:rPr>
        <w:t>after successfully completing the official written examination process. He has authored and co-authored several peer-reviewed international publications and is the author of the chapter on post-traumatic root resorptions in the book</w:t>
      </w:r>
      <w:r w:rsidRPr="00484B53">
        <w:rPr>
          <w:rStyle w:val="apple-converted-space"/>
          <w:rFonts w:asciiTheme="minorHAnsi" w:hAnsiTheme="minorHAnsi" w:cstheme="minorHAnsi"/>
          <w:color w:val="000000"/>
        </w:rPr>
        <w:t> </w:t>
      </w:r>
      <w:r w:rsidRPr="00484B53">
        <w:rPr>
          <w:rStyle w:val="Emphasis"/>
          <w:rFonts w:asciiTheme="minorHAnsi" w:hAnsiTheme="minorHAnsi" w:cstheme="minorHAnsi"/>
          <w:color w:val="000000"/>
        </w:rPr>
        <w:t>“Traumatic Dental Injuries – Current Emergency Interventions and Treatment Approaches.”</w:t>
      </w:r>
      <w:r w:rsidRPr="00484B53">
        <w:rPr>
          <w:rStyle w:val="apple-converted-space"/>
          <w:rFonts w:asciiTheme="minorHAnsi" w:hAnsiTheme="minorHAnsi" w:cstheme="minorHAnsi"/>
          <w:color w:val="000000"/>
        </w:rPr>
        <w:t> </w:t>
      </w:r>
      <w:r w:rsidRPr="00484B53">
        <w:rPr>
          <w:rFonts w:asciiTheme="minorHAnsi" w:hAnsiTheme="minorHAnsi" w:cstheme="minorHAnsi"/>
          <w:color w:val="000000"/>
        </w:rPr>
        <w:t>He has lectured nationally and internationally in conferences, scientific societies, and universities, and provides hands-on clinical courses worldwide focusing on contemporary dental trauma management, the use of bioceramic materials in vital pulp therapy, the endodontic management of immature teeth, and root resorptions. He is also the Greek ambassador of</w:t>
      </w:r>
      <w:r w:rsidRPr="00484B53">
        <w:rPr>
          <w:rStyle w:val="apple-converted-space"/>
          <w:rFonts w:asciiTheme="minorHAnsi" w:hAnsiTheme="minorHAnsi" w:cstheme="minorHAnsi"/>
          <w:color w:val="000000"/>
        </w:rPr>
        <w:t> </w:t>
      </w:r>
      <w:r w:rsidRPr="00484B53">
        <w:rPr>
          <w:rStyle w:val="Strong"/>
          <w:rFonts w:asciiTheme="minorHAnsi" w:hAnsiTheme="minorHAnsi" w:cstheme="minorHAnsi"/>
          <w:b w:val="0"/>
          <w:bCs w:val="0"/>
          <w:color w:val="000000"/>
        </w:rPr>
        <w:t>dentaltraumaguide.org</w:t>
      </w:r>
      <w:r w:rsidRPr="00484B53">
        <w:rPr>
          <w:rStyle w:val="apple-converted-space"/>
          <w:rFonts w:asciiTheme="minorHAnsi" w:hAnsiTheme="minorHAnsi" w:cstheme="minorHAnsi"/>
          <w:color w:val="000000"/>
        </w:rPr>
        <w:t> </w:t>
      </w:r>
      <w:r w:rsidRPr="00484B53">
        <w:rPr>
          <w:rFonts w:asciiTheme="minorHAnsi" w:hAnsiTheme="minorHAnsi" w:cstheme="minorHAnsi"/>
          <w:color w:val="000000"/>
        </w:rPr>
        <w:t>and has translated the latest IADT Dental Trauma Guidelines, the Dental Trauma Guide, and the</w:t>
      </w:r>
      <w:r w:rsidRPr="00484B53">
        <w:rPr>
          <w:rStyle w:val="apple-converted-space"/>
          <w:rFonts w:asciiTheme="minorHAnsi" w:hAnsiTheme="minorHAnsi" w:cstheme="minorHAnsi"/>
          <w:color w:val="000000"/>
        </w:rPr>
        <w:t> </w:t>
      </w:r>
      <w:r w:rsidRPr="00484B53">
        <w:rPr>
          <w:rStyle w:val="Strong"/>
          <w:rFonts w:asciiTheme="minorHAnsi" w:hAnsiTheme="minorHAnsi" w:cstheme="minorHAnsi"/>
          <w:b w:val="0"/>
          <w:bCs w:val="0"/>
          <w:color w:val="000000"/>
        </w:rPr>
        <w:t>ToothSOS</w:t>
      </w:r>
      <w:r w:rsidRPr="00484B53">
        <w:rPr>
          <w:rStyle w:val="apple-converted-space"/>
          <w:rFonts w:asciiTheme="minorHAnsi" w:hAnsiTheme="minorHAnsi" w:cstheme="minorHAnsi"/>
          <w:color w:val="000000"/>
        </w:rPr>
        <w:t> </w:t>
      </w:r>
      <w:r w:rsidRPr="00484B53">
        <w:rPr>
          <w:rFonts w:asciiTheme="minorHAnsi" w:hAnsiTheme="minorHAnsi" w:cstheme="minorHAnsi"/>
          <w:color w:val="000000"/>
        </w:rPr>
        <w:t>app into the Greek language.</w:t>
      </w:r>
    </w:p>
    <w:p w14:paraId="556A0168" w14:textId="77777777" w:rsidR="00484B53" w:rsidRPr="00484B53" w:rsidRDefault="00484B53" w:rsidP="00484B53">
      <w:pPr>
        <w:pStyle w:val="NormalWeb"/>
        <w:jc w:val="both"/>
        <w:rPr>
          <w:rFonts w:asciiTheme="minorHAnsi" w:hAnsiTheme="minorHAnsi" w:cstheme="minorHAnsi"/>
          <w:color w:val="000000"/>
        </w:rPr>
      </w:pPr>
      <w:r w:rsidRPr="00484B53">
        <w:rPr>
          <w:rFonts w:asciiTheme="minorHAnsi" w:hAnsiTheme="minorHAnsi" w:cstheme="minorHAnsi"/>
          <w:color w:val="000000"/>
        </w:rPr>
        <w:t>Dr. Tzimpoulas is an accredited</w:t>
      </w:r>
      <w:r w:rsidRPr="00484B53">
        <w:rPr>
          <w:rStyle w:val="apple-converted-space"/>
          <w:rFonts w:asciiTheme="minorHAnsi" w:hAnsiTheme="minorHAnsi" w:cstheme="minorHAnsi"/>
          <w:color w:val="000000"/>
        </w:rPr>
        <w:t> </w:t>
      </w:r>
      <w:r w:rsidRPr="00484B53">
        <w:rPr>
          <w:rStyle w:val="Strong"/>
          <w:rFonts w:asciiTheme="minorHAnsi" w:hAnsiTheme="minorHAnsi" w:cstheme="minorHAnsi"/>
          <w:b w:val="0"/>
          <w:bCs w:val="0"/>
          <w:color w:val="000000"/>
        </w:rPr>
        <w:t>Specialist Member</w:t>
      </w:r>
      <w:r w:rsidRPr="00484B53">
        <w:rPr>
          <w:rStyle w:val="apple-converted-space"/>
          <w:rFonts w:asciiTheme="minorHAnsi" w:hAnsiTheme="minorHAnsi" w:cstheme="minorHAnsi"/>
          <w:color w:val="000000"/>
        </w:rPr>
        <w:t> </w:t>
      </w:r>
      <w:r w:rsidRPr="00484B53">
        <w:rPr>
          <w:rFonts w:asciiTheme="minorHAnsi" w:hAnsiTheme="minorHAnsi" w:cstheme="minorHAnsi"/>
          <w:color w:val="000000"/>
        </w:rPr>
        <w:t>of the</w:t>
      </w:r>
      <w:r w:rsidRPr="00484B53">
        <w:rPr>
          <w:rStyle w:val="apple-converted-space"/>
          <w:rFonts w:asciiTheme="minorHAnsi" w:hAnsiTheme="minorHAnsi" w:cstheme="minorHAnsi"/>
          <w:color w:val="000000"/>
        </w:rPr>
        <w:t> </w:t>
      </w:r>
      <w:r w:rsidRPr="00484B53">
        <w:rPr>
          <w:rStyle w:val="Strong"/>
          <w:rFonts w:asciiTheme="minorHAnsi" w:hAnsiTheme="minorHAnsi" w:cstheme="minorHAnsi"/>
          <w:b w:val="0"/>
          <w:bCs w:val="0"/>
          <w:color w:val="000000"/>
        </w:rPr>
        <w:t>European Society of Endodontology (ESE)</w:t>
      </w:r>
      <w:r w:rsidRPr="00484B53">
        <w:rPr>
          <w:rStyle w:val="apple-converted-space"/>
          <w:rFonts w:asciiTheme="minorHAnsi" w:hAnsiTheme="minorHAnsi" w:cstheme="minorHAnsi"/>
          <w:color w:val="000000"/>
        </w:rPr>
        <w:t> </w:t>
      </w:r>
      <w:r w:rsidRPr="00484B53">
        <w:rPr>
          <w:rFonts w:asciiTheme="minorHAnsi" w:hAnsiTheme="minorHAnsi" w:cstheme="minorHAnsi"/>
          <w:color w:val="000000"/>
        </w:rPr>
        <w:t>and a</w:t>
      </w:r>
      <w:r w:rsidRPr="00484B53">
        <w:rPr>
          <w:rStyle w:val="apple-converted-space"/>
          <w:rFonts w:asciiTheme="minorHAnsi" w:hAnsiTheme="minorHAnsi" w:cstheme="minorHAnsi"/>
          <w:color w:val="000000"/>
        </w:rPr>
        <w:t> </w:t>
      </w:r>
      <w:r w:rsidRPr="00484B53">
        <w:rPr>
          <w:rStyle w:val="Strong"/>
          <w:rFonts w:asciiTheme="minorHAnsi" w:hAnsiTheme="minorHAnsi" w:cstheme="minorHAnsi"/>
          <w:b w:val="0"/>
          <w:bCs w:val="0"/>
          <w:color w:val="000000"/>
        </w:rPr>
        <w:t>Specialist Member</w:t>
      </w:r>
      <w:r w:rsidRPr="00484B53">
        <w:rPr>
          <w:rStyle w:val="apple-converted-space"/>
          <w:rFonts w:asciiTheme="minorHAnsi" w:hAnsiTheme="minorHAnsi" w:cstheme="minorHAnsi"/>
          <w:color w:val="000000"/>
        </w:rPr>
        <w:t> </w:t>
      </w:r>
      <w:r w:rsidRPr="00484B53">
        <w:rPr>
          <w:rFonts w:asciiTheme="minorHAnsi" w:hAnsiTheme="minorHAnsi" w:cstheme="minorHAnsi"/>
          <w:color w:val="000000"/>
        </w:rPr>
        <w:t>of the</w:t>
      </w:r>
      <w:r w:rsidRPr="00484B53">
        <w:rPr>
          <w:rStyle w:val="apple-converted-space"/>
          <w:rFonts w:asciiTheme="minorHAnsi" w:hAnsiTheme="minorHAnsi" w:cstheme="minorHAnsi"/>
          <w:color w:val="000000"/>
        </w:rPr>
        <w:t> </w:t>
      </w:r>
      <w:r w:rsidRPr="00484B53">
        <w:rPr>
          <w:rStyle w:val="Strong"/>
          <w:rFonts w:asciiTheme="minorHAnsi" w:hAnsiTheme="minorHAnsi" w:cstheme="minorHAnsi"/>
          <w:b w:val="0"/>
          <w:bCs w:val="0"/>
          <w:color w:val="000000"/>
        </w:rPr>
        <w:t>American Association of Endodontists (AAE)</w:t>
      </w:r>
      <w:r w:rsidRPr="00484B53">
        <w:rPr>
          <w:rFonts w:asciiTheme="minorHAnsi" w:hAnsiTheme="minorHAnsi" w:cstheme="minorHAnsi"/>
          <w:color w:val="000000"/>
        </w:rPr>
        <w:t>. He serves on the</w:t>
      </w:r>
      <w:r w:rsidRPr="00484B53">
        <w:rPr>
          <w:rStyle w:val="apple-converted-space"/>
          <w:rFonts w:asciiTheme="minorHAnsi" w:hAnsiTheme="minorHAnsi" w:cstheme="minorHAnsi"/>
          <w:color w:val="000000"/>
        </w:rPr>
        <w:t> </w:t>
      </w:r>
      <w:r w:rsidRPr="00484B53">
        <w:rPr>
          <w:rStyle w:val="Strong"/>
          <w:rFonts w:asciiTheme="minorHAnsi" w:hAnsiTheme="minorHAnsi" w:cstheme="minorHAnsi"/>
          <w:b w:val="0"/>
          <w:bCs w:val="0"/>
          <w:color w:val="000000"/>
        </w:rPr>
        <w:t>Board of Directors</w:t>
      </w:r>
      <w:r w:rsidRPr="00484B53">
        <w:rPr>
          <w:rStyle w:val="apple-converted-space"/>
          <w:rFonts w:asciiTheme="minorHAnsi" w:hAnsiTheme="minorHAnsi" w:cstheme="minorHAnsi"/>
          <w:color w:val="000000"/>
        </w:rPr>
        <w:t> </w:t>
      </w:r>
      <w:r w:rsidRPr="00484B53">
        <w:rPr>
          <w:rFonts w:asciiTheme="minorHAnsi" w:hAnsiTheme="minorHAnsi" w:cstheme="minorHAnsi"/>
          <w:color w:val="000000"/>
        </w:rPr>
        <w:t>of both the</w:t>
      </w:r>
      <w:r w:rsidRPr="00484B53">
        <w:rPr>
          <w:rStyle w:val="apple-converted-space"/>
          <w:rFonts w:asciiTheme="minorHAnsi" w:hAnsiTheme="minorHAnsi" w:cstheme="minorHAnsi"/>
          <w:color w:val="000000"/>
        </w:rPr>
        <w:t> </w:t>
      </w:r>
      <w:r w:rsidRPr="00484B53">
        <w:rPr>
          <w:rStyle w:val="Strong"/>
          <w:rFonts w:asciiTheme="minorHAnsi" w:hAnsiTheme="minorHAnsi" w:cstheme="minorHAnsi"/>
          <w:b w:val="0"/>
          <w:bCs w:val="0"/>
          <w:color w:val="000000"/>
        </w:rPr>
        <w:t>Hellenic Association of Endodontology</w:t>
      </w:r>
      <w:r w:rsidRPr="00484B53">
        <w:rPr>
          <w:rStyle w:val="apple-converted-space"/>
          <w:rFonts w:asciiTheme="minorHAnsi" w:hAnsiTheme="minorHAnsi" w:cstheme="minorHAnsi"/>
          <w:color w:val="000000"/>
        </w:rPr>
        <w:t> </w:t>
      </w:r>
      <w:r w:rsidRPr="00484B53">
        <w:rPr>
          <w:rFonts w:asciiTheme="minorHAnsi" w:hAnsiTheme="minorHAnsi" w:cstheme="minorHAnsi"/>
          <w:color w:val="000000"/>
        </w:rPr>
        <w:t>and</w:t>
      </w:r>
      <w:r w:rsidRPr="00484B53">
        <w:rPr>
          <w:rStyle w:val="apple-converted-space"/>
          <w:rFonts w:asciiTheme="minorHAnsi" w:hAnsiTheme="minorHAnsi" w:cstheme="minorHAnsi"/>
          <w:color w:val="000000"/>
        </w:rPr>
        <w:t> </w:t>
      </w:r>
      <w:r w:rsidRPr="00484B53">
        <w:rPr>
          <w:rStyle w:val="Strong"/>
          <w:rFonts w:asciiTheme="minorHAnsi" w:hAnsiTheme="minorHAnsi" w:cstheme="minorHAnsi"/>
          <w:b w:val="0"/>
          <w:bCs w:val="0"/>
          <w:color w:val="000000"/>
        </w:rPr>
        <w:t>Sports Dentistry Hellas</w:t>
      </w:r>
      <w:r w:rsidRPr="00484B53">
        <w:rPr>
          <w:rFonts w:asciiTheme="minorHAnsi" w:hAnsiTheme="minorHAnsi" w:cstheme="minorHAnsi"/>
          <w:color w:val="000000"/>
        </w:rPr>
        <w:t>, and is a member of the</w:t>
      </w:r>
      <w:r w:rsidRPr="00484B53">
        <w:rPr>
          <w:rStyle w:val="apple-converted-space"/>
          <w:rFonts w:asciiTheme="minorHAnsi" w:hAnsiTheme="minorHAnsi" w:cstheme="minorHAnsi"/>
          <w:color w:val="000000"/>
        </w:rPr>
        <w:t> </w:t>
      </w:r>
      <w:r w:rsidRPr="00484B53">
        <w:rPr>
          <w:rStyle w:val="Strong"/>
          <w:rFonts w:asciiTheme="minorHAnsi" w:hAnsiTheme="minorHAnsi" w:cstheme="minorHAnsi"/>
          <w:b w:val="0"/>
          <w:bCs w:val="0"/>
          <w:color w:val="000000"/>
        </w:rPr>
        <w:t>International Association of Dental Traumatology (IADT)</w:t>
      </w:r>
      <w:r w:rsidRPr="00484B53">
        <w:rPr>
          <w:rStyle w:val="apple-converted-space"/>
          <w:rFonts w:asciiTheme="minorHAnsi" w:hAnsiTheme="minorHAnsi" w:cstheme="minorHAnsi"/>
          <w:color w:val="000000"/>
        </w:rPr>
        <w:t> </w:t>
      </w:r>
      <w:r w:rsidRPr="00484B53">
        <w:rPr>
          <w:rFonts w:asciiTheme="minorHAnsi" w:hAnsiTheme="minorHAnsi" w:cstheme="minorHAnsi"/>
          <w:color w:val="000000"/>
        </w:rPr>
        <w:t>and the</w:t>
      </w:r>
      <w:r w:rsidRPr="00484B53">
        <w:rPr>
          <w:rStyle w:val="apple-converted-space"/>
          <w:rFonts w:asciiTheme="minorHAnsi" w:hAnsiTheme="minorHAnsi" w:cstheme="minorHAnsi"/>
          <w:color w:val="000000"/>
        </w:rPr>
        <w:t> </w:t>
      </w:r>
      <w:r w:rsidRPr="00484B53">
        <w:rPr>
          <w:rStyle w:val="Strong"/>
          <w:rFonts w:asciiTheme="minorHAnsi" w:hAnsiTheme="minorHAnsi" w:cstheme="minorHAnsi"/>
          <w:b w:val="0"/>
          <w:bCs w:val="0"/>
          <w:color w:val="000000"/>
        </w:rPr>
        <w:t>Dutch Association of Endodontics (NVvE)</w:t>
      </w:r>
      <w:r w:rsidRPr="00484B53">
        <w:rPr>
          <w:rFonts w:asciiTheme="minorHAnsi" w:hAnsiTheme="minorHAnsi" w:cstheme="minorHAnsi"/>
          <w:color w:val="000000"/>
        </w:rPr>
        <w:t>.</w:t>
      </w:r>
    </w:p>
    <w:p w14:paraId="1DEC0C49" w14:textId="7EBB1DA2" w:rsidR="00C37EFC" w:rsidRPr="00484B53" w:rsidRDefault="00C37EFC" w:rsidP="00484B53">
      <w:pPr>
        <w:jc w:val="both"/>
        <w:rPr>
          <w:rFonts w:cstheme="minorHAnsi"/>
          <w:lang w:val="en-US"/>
        </w:rPr>
      </w:pPr>
      <w:r w:rsidRPr="00484B53">
        <w:rPr>
          <w:rFonts w:cstheme="minorHAnsi"/>
          <w:lang w:val="en-US"/>
        </w:rPr>
        <w:t xml:space="preserve"> </w:t>
      </w:r>
    </w:p>
    <w:sectPr w:rsidR="00C37EFC" w:rsidRPr="00484B53" w:rsidSect="004001EF">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E30C0" w14:textId="77777777" w:rsidR="0046595B" w:rsidRDefault="0046595B" w:rsidP="00243AB7">
      <w:r>
        <w:separator/>
      </w:r>
    </w:p>
  </w:endnote>
  <w:endnote w:type="continuationSeparator" w:id="0">
    <w:p w14:paraId="5A324905" w14:textId="77777777" w:rsidR="0046595B" w:rsidRDefault="0046595B" w:rsidP="00243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1678B" w14:textId="77777777" w:rsidR="0046595B" w:rsidRDefault="0046595B" w:rsidP="00243AB7">
      <w:r>
        <w:separator/>
      </w:r>
    </w:p>
  </w:footnote>
  <w:footnote w:type="continuationSeparator" w:id="0">
    <w:p w14:paraId="50E7AFFE" w14:textId="77777777" w:rsidR="0046595B" w:rsidRDefault="0046595B" w:rsidP="00243A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84E9C"/>
    <w:multiLevelType w:val="hybridMultilevel"/>
    <w:tmpl w:val="47A4E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8817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724"/>
    <w:rsid w:val="000245EE"/>
    <w:rsid w:val="0003227F"/>
    <w:rsid w:val="00054B6C"/>
    <w:rsid w:val="00076DB4"/>
    <w:rsid w:val="000A2609"/>
    <w:rsid w:val="000A405F"/>
    <w:rsid w:val="000B2060"/>
    <w:rsid w:val="0011267A"/>
    <w:rsid w:val="00115EBB"/>
    <w:rsid w:val="00131B9A"/>
    <w:rsid w:val="00154A29"/>
    <w:rsid w:val="00197464"/>
    <w:rsid w:val="001A29E0"/>
    <w:rsid w:val="00233198"/>
    <w:rsid w:val="002356EE"/>
    <w:rsid w:val="00243AB7"/>
    <w:rsid w:val="002B42C6"/>
    <w:rsid w:val="002C0B0D"/>
    <w:rsid w:val="002C7E60"/>
    <w:rsid w:val="003215A2"/>
    <w:rsid w:val="00351ACC"/>
    <w:rsid w:val="00355C14"/>
    <w:rsid w:val="003706C7"/>
    <w:rsid w:val="003B1B51"/>
    <w:rsid w:val="003E0EB7"/>
    <w:rsid w:val="004001EF"/>
    <w:rsid w:val="00426B57"/>
    <w:rsid w:val="00430C55"/>
    <w:rsid w:val="0044514D"/>
    <w:rsid w:val="0045661F"/>
    <w:rsid w:val="0046595B"/>
    <w:rsid w:val="00484B53"/>
    <w:rsid w:val="004B3CAF"/>
    <w:rsid w:val="004B5AD6"/>
    <w:rsid w:val="004D19CD"/>
    <w:rsid w:val="005226D5"/>
    <w:rsid w:val="00535214"/>
    <w:rsid w:val="00584221"/>
    <w:rsid w:val="005B1DBC"/>
    <w:rsid w:val="005C71BE"/>
    <w:rsid w:val="005C72B6"/>
    <w:rsid w:val="005E5E80"/>
    <w:rsid w:val="00621FB4"/>
    <w:rsid w:val="00631F05"/>
    <w:rsid w:val="00664B49"/>
    <w:rsid w:val="0069019A"/>
    <w:rsid w:val="006A0E08"/>
    <w:rsid w:val="006A246A"/>
    <w:rsid w:val="006E4C4E"/>
    <w:rsid w:val="006F3C6F"/>
    <w:rsid w:val="00734A6E"/>
    <w:rsid w:val="00754815"/>
    <w:rsid w:val="00767596"/>
    <w:rsid w:val="007B0717"/>
    <w:rsid w:val="007C1779"/>
    <w:rsid w:val="007C69B3"/>
    <w:rsid w:val="007D187C"/>
    <w:rsid w:val="0080471A"/>
    <w:rsid w:val="00806203"/>
    <w:rsid w:val="008533FC"/>
    <w:rsid w:val="00887DA4"/>
    <w:rsid w:val="008D0D45"/>
    <w:rsid w:val="008F51EE"/>
    <w:rsid w:val="00915AC9"/>
    <w:rsid w:val="00946398"/>
    <w:rsid w:val="00960CFF"/>
    <w:rsid w:val="009E7349"/>
    <w:rsid w:val="009F3B35"/>
    <w:rsid w:val="00A06311"/>
    <w:rsid w:val="00A06FCD"/>
    <w:rsid w:val="00A34769"/>
    <w:rsid w:val="00AC3A16"/>
    <w:rsid w:val="00B0699C"/>
    <w:rsid w:val="00B34092"/>
    <w:rsid w:val="00B43C7B"/>
    <w:rsid w:val="00B54190"/>
    <w:rsid w:val="00B672F5"/>
    <w:rsid w:val="00B7223D"/>
    <w:rsid w:val="00BC0074"/>
    <w:rsid w:val="00C02EE0"/>
    <w:rsid w:val="00C37EFC"/>
    <w:rsid w:val="00CB2D36"/>
    <w:rsid w:val="00D47F85"/>
    <w:rsid w:val="00D5521A"/>
    <w:rsid w:val="00DD7456"/>
    <w:rsid w:val="00E33847"/>
    <w:rsid w:val="00E416A7"/>
    <w:rsid w:val="00E44C82"/>
    <w:rsid w:val="00E605E5"/>
    <w:rsid w:val="00E62062"/>
    <w:rsid w:val="00E67C62"/>
    <w:rsid w:val="00E761EF"/>
    <w:rsid w:val="00E84663"/>
    <w:rsid w:val="00E91EE4"/>
    <w:rsid w:val="00EA73B5"/>
    <w:rsid w:val="00ED6596"/>
    <w:rsid w:val="00F24724"/>
    <w:rsid w:val="00F7508E"/>
    <w:rsid w:val="00F769F8"/>
    <w:rsid w:val="00F814DB"/>
    <w:rsid w:val="00F91EDF"/>
    <w:rsid w:val="00FB02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9076DF8"/>
  <w14:defaultImageDpi w14:val="32767"/>
  <w15:chartTrackingRefBased/>
  <w15:docId w15:val="{957AF131-B4E9-CA45-9BD8-FF2A13558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3AB7"/>
    <w:pPr>
      <w:tabs>
        <w:tab w:val="center" w:pos="4680"/>
        <w:tab w:val="right" w:pos="9360"/>
      </w:tabs>
    </w:pPr>
  </w:style>
  <w:style w:type="character" w:customStyle="1" w:styleId="HeaderChar">
    <w:name w:val="Header Char"/>
    <w:basedOn w:val="DefaultParagraphFont"/>
    <w:link w:val="Header"/>
    <w:uiPriority w:val="99"/>
    <w:rsid w:val="00243AB7"/>
  </w:style>
  <w:style w:type="paragraph" w:styleId="Footer">
    <w:name w:val="footer"/>
    <w:basedOn w:val="Normal"/>
    <w:link w:val="FooterChar"/>
    <w:uiPriority w:val="99"/>
    <w:unhideWhenUsed/>
    <w:rsid w:val="00243AB7"/>
    <w:pPr>
      <w:tabs>
        <w:tab w:val="center" w:pos="4680"/>
        <w:tab w:val="right" w:pos="9360"/>
      </w:tabs>
    </w:pPr>
  </w:style>
  <w:style w:type="character" w:customStyle="1" w:styleId="FooterChar">
    <w:name w:val="Footer Char"/>
    <w:basedOn w:val="DefaultParagraphFont"/>
    <w:link w:val="Footer"/>
    <w:uiPriority w:val="99"/>
    <w:rsid w:val="00243AB7"/>
  </w:style>
  <w:style w:type="character" w:styleId="Hyperlink">
    <w:name w:val="Hyperlink"/>
    <w:basedOn w:val="DefaultParagraphFont"/>
    <w:uiPriority w:val="99"/>
    <w:unhideWhenUsed/>
    <w:rsid w:val="00806203"/>
    <w:rPr>
      <w:color w:val="0563C1" w:themeColor="hyperlink"/>
      <w:u w:val="single"/>
    </w:rPr>
  </w:style>
  <w:style w:type="character" w:styleId="UnresolvedMention">
    <w:name w:val="Unresolved Mention"/>
    <w:basedOn w:val="DefaultParagraphFont"/>
    <w:uiPriority w:val="99"/>
    <w:rsid w:val="00806203"/>
    <w:rPr>
      <w:color w:val="605E5C"/>
      <w:shd w:val="clear" w:color="auto" w:fill="E1DFDD"/>
    </w:rPr>
  </w:style>
  <w:style w:type="paragraph" w:styleId="ListParagraph">
    <w:name w:val="List Paragraph"/>
    <w:basedOn w:val="Normal"/>
    <w:uiPriority w:val="34"/>
    <w:qFormat/>
    <w:rsid w:val="00C37EFC"/>
    <w:pPr>
      <w:ind w:left="720"/>
      <w:contextualSpacing/>
    </w:pPr>
  </w:style>
  <w:style w:type="character" w:customStyle="1" w:styleId="apple-converted-space">
    <w:name w:val="apple-converted-space"/>
    <w:basedOn w:val="DefaultParagraphFont"/>
    <w:rsid w:val="00484B53"/>
  </w:style>
  <w:style w:type="character" w:styleId="Emphasis">
    <w:name w:val="Emphasis"/>
    <w:basedOn w:val="DefaultParagraphFont"/>
    <w:uiPriority w:val="20"/>
    <w:qFormat/>
    <w:rsid w:val="00484B53"/>
    <w:rPr>
      <w:i/>
      <w:iCs/>
    </w:rPr>
  </w:style>
  <w:style w:type="paragraph" w:styleId="NormalWeb">
    <w:name w:val="Normal (Web)"/>
    <w:basedOn w:val="Normal"/>
    <w:uiPriority w:val="99"/>
    <w:semiHidden/>
    <w:unhideWhenUsed/>
    <w:rsid w:val="00484B53"/>
    <w:pPr>
      <w:spacing w:before="100" w:beforeAutospacing="1" w:after="100" w:afterAutospacing="1"/>
    </w:pPr>
    <w:rPr>
      <w:rFonts w:ascii="Times New Roman" w:eastAsia="Times New Roman" w:hAnsi="Times New Roman" w:cs="Times New Roman"/>
      <w:lang w:val="en-GR" w:eastAsia="en-GB"/>
    </w:rPr>
  </w:style>
  <w:style w:type="character" w:styleId="Strong">
    <w:name w:val="Strong"/>
    <w:basedOn w:val="DefaultParagraphFont"/>
    <w:uiPriority w:val="22"/>
    <w:qFormat/>
    <w:rsid w:val="00484B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271</Words>
  <Characters>1549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Nestoras Tzimpoulas</dc:creator>
  <cp:keywords/>
  <dc:description/>
  <cp:lastModifiedBy>Nestoras Tzimpoulas</cp:lastModifiedBy>
  <cp:revision>6</cp:revision>
  <dcterms:created xsi:type="dcterms:W3CDTF">2025-01-21T22:59:00Z</dcterms:created>
  <dcterms:modified xsi:type="dcterms:W3CDTF">2025-10-26T08:32:00Z</dcterms:modified>
</cp:coreProperties>
</file>